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BA" w:rsidRDefault="00F55CBA" w:rsidP="00F55CBA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center"/>
      </w:pPr>
      <w:r>
        <w:t>TABLE OF CONTENTS</w:t>
      </w:r>
    </w:p>
    <w:p w:rsidR="00F55CBA" w:rsidRDefault="00F55CBA" w:rsidP="00F55CBA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</w:pPr>
    </w:p>
    <w:tbl>
      <w:tblPr>
        <w:tblStyle w:val="TableGrid"/>
        <w:tblW w:w="9342" w:type="dxa"/>
        <w:tblLayout w:type="fixed"/>
        <w:tblLook w:val="04A0" w:firstRow="1" w:lastRow="0" w:firstColumn="1" w:lastColumn="0" w:noHBand="0" w:noVBand="1"/>
      </w:tblPr>
      <w:tblGrid>
        <w:gridCol w:w="2092"/>
        <w:gridCol w:w="5672"/>
        <w:gridCol w:w="1578"/>
      </w:tblGrid>
      <w:tr w:rsidR="005137CB" w:rsidRPr="006742D6" w:rsidTr="004956F7">
        <w:trPr>
          <w:trHeight w:val="304"/>
        </w:trPr>
        <w:tc>
          <w:tcPr>
            <w:tcW w:w="7764" w:type="dxa"/>
            <w:gridSpan w:val="2"/>
            <w:shd w:val="clear" w:color="auto" w:fill="D9D9D9" w:themeFill="background1" w:themeFillShade="D9"/>
          </w:tcPr>
          <w:p w:rsidR="005137CB" w:rsidRPr="0094552D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INTRODUCTION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5137CB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t>Page</w:t>
            </w:r>
          </w:p>
        </w:tc>
      </w:tr>
      <w:tr w:rsidR="00F55CBA" w:rsidRPr="006742D6" w:rsidTr="005137CB">
        <w:trPr>
          <w:trHeight w:val="304"/>
        </w:trPr>
        <w:tc>
          <w:tcPr>
            <w:tcW w:w="2092" w:type="dxa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5672" w:type="dxa"/>
            <w:shd w:val="clear" w:color="auto" w:fill="D9D9D9" w:themeFill="background1" w:themeFillShade="D9"/>
          </w:tcPr>
          <w:p w:rsidR="00F55CBA" w:rsidRPr="0094552D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94552D">
              <w:rPr>
                <w:rFonts w:ascii="Arial" w:hAnsi="Arial" w:cs="Arial"/>
                <w:color w:val="1F497D" w:themeColor="text2"/>
              </w:rPr>
              <w:t>About our Integrated report</w:t>
            </w:r>
          </w:p>
          <w:p w:rsidR="00F55CBA" w:rsidRPr="005137CB" w:rsidRDefault="00F55CBA" w:rsidP="00F55CBA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5137CB">
              <w:rPr>
                <w:rFonts w:ascii="Arial" w:hAnsi="Arial" w:cs="Arial"/>
                <w:color w:val="1F497D" w:themeColor="text2"/>
              </w:rPr>
              <w:t>Materiality determination process</w:t>
            </w:r>
            <w:r w:rsidR="005137CB" w:rsidRPr="005137CB">
              <w:rPr>
                <w:rFonts w:ascii="Arial" w:hAnsi="Arial" w:cs="Arial"/>
                <w:color w:val="1F497D" w:themeColor="text2"/>
              </w:rPr>
              <w:t xml:space="preserve"> and r</w:t>
            </w:r>
            <w:r w:rsidRPr="005137CB">
              <w:rPr>
                <w:rFonts w:ascii="Arial" w:hAnsi="Arial" w:cs="Arial"/>
                <w:color w:val="1F497D" w:themeColor="text2"/>
              </w:rPr>
              <w:t>eporting boundary</w:t>
            </w:r>
          </w:p>
          <w:p w:rsidR="00F55CBA" w:rsidRPr="0094552D" w:rsidRDefault="00F55CBA" w:rsidP="00F55CBA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94552D">
              <w:rPr>
                <w:rFonts w:ascii="Arial" w:hAnsi="Arial" w:cs="Arial"/>
                <w:color w:val="1F497D" w:themeColor="text2"/>
              </w:rPr>
              <w:t>Significant frameworks and legislation</w:t>
            </w:r>
          </w:p>
          <w:p w:rsidR="00F55CBA" w:rsidRPr="006742D6" w:rsidRDefault="00F55CBA" w:rsidP="00F55CBA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b/>
                <w:color w:val="1F497D" w:themeColor="text2"/>
              </w:rPr>
            </w:pPr>
            <w:r w:rsidRPr="0094552D">
              <w:rPr>
                <w:rFonts w:ascii="Arial" w:hAnsi="Arial" w:cs="Arial"/>
                <w:color w:val="1F497D" w:themeColor="text2"/>
              </w:rPr>
              <w:t>Assurance processes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F55CBA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5137CB" w:rsidRPr="005137CB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5137CB">
              <w:rPr>
                <w:rFonts w:ascii="Arial" w:hAnsi="Arial" w:cs="Arial"/>
                <w:color w:val="1F497D" w:themeColor="text2"/>
              </w:rPr>
              <w:t>1</w:t>
            </w:r>
          </w:p>
          <w:p w:rsidR="005137CB" w:rsidRPr="005137CB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  <w:p w:rsidR="005137CB" w:rsidRPr="005137CB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5137CB">
              <w:rPr>
                <w:rFonts w:ascii="Arial" w:hAnsi="Arial" w:cs="Arial"/>
                <w:color w:val="1F497D" w:themeColor="text2"/>
              </w:rPr>
              <w:t>2</w:t>
            </w:r>
          </w:p>
          <w:p w:rsidR="005137CB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5137CB">
              <w:rPr>
                <w:rFonts w:ascii="Arial" w:hAnsi="Arial" w:cs="Arial"/>
                <w:color w:val="1F497D" w:themeColor="text2"/>
              </w:rPr>
              <w:t>3</w:t>
            </w:r>
          </w:p>
        </w:tc>
      </w:tr>
      <w:tr w:rsidR="00F55CBA" w:rsidRPr="006742D6" w:rsidTr="005137CB">
        <w:trPr>
          <w:trHeight w:val="304"/>
        </w:trPr>
        <w:tc>
          <w:tcPr>
            <w:tcW w:w="7764" w:type="dxa"/>
            <w:gridSpan w:val="2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t>CHAPTER 1:        LEADERSHIP &amp; CORPORATE PROFILE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1.1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Corporate Profile and Overview of the entity 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4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1.2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High-level organisational structures (Delivery model)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5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1.3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Strategic Objectives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8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1.4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Value creation process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11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1.5</w:t>
            </w:r>
          </w:p>
        </w:tc>
        <w:tc>
          <w:tcPr>
            <w:tcW w:w="5672" w:type="dxa"/>
          </w:tcPr>
          <w:p w:rsidR="00F55CBA" w:rsidRPr="005137CB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</w:rPr>
            </w:pPr>
            <w:r w:rsidRPr="005137CB">
              <w:rPr>
                <w:rFonts w:ascii="Arial" w:hAnsi="Arial" w:cs="Arial"/>
              </w:rPr>
              <w:t>Foreword from the MMC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12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1.6</w:t>
            </w:r>
          </w:p>
        </w:tc>
        <w:tc>
          <w:tcPr>
            <w:tcW w:w="5672" w:type="dxa"/>
          </w:tcPr>
          <w:p w:rsidR="00F55CBA" w:rsidRPr="005137CB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</w:rPr>
            </w:pPr>
            <w:r w:rsidRPr="005137CB">
              <w:rPr>
                <w:rFonts w:ascii="Arial" w:hAnsi="Arial" w:cs="Arial"/>
              </w:rPr>
              <w:t>Chairperson’s Foreword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14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1.7</w:t>
            </w:r>
          </w:p>
        </w:tc>
        <w:tc>
          <w:tcPr>
            <w:tcW w:w="5672" w:type="dxa"/>
          </w:tcPr>
          <w:p w:rsidR="00F55CBA" w:rsidRPr="005137CB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</w:rPr>
            </w:pPr>
            <w:r w:rsidRPr="005137CB">
              <w:rPr>
                <w:rFonts w:ascii="Arial" w:hAnsi="Arial" w:cs="Arial"/>
              </w:rPr>
              <w:t>Managing Director’s Report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16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1.8</w:t>
            </w:r>
          </w:p>
        </w:tc>
        <w:tc>
          <w:tcPr>
            <w:tcW w:w="5672" w:type="dxa"/>
          </w:tcPr>
          <w:p w:rsidR="00F55CBA" w:rsidRPr="004B5AD5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highlight w:val="yellow"/>
              </w:rPr>
            </w:pPr>
            <w:r w:rsidRPr="00456DE5">
              <w:rPr>
                <w:rFonts w:ascii="Arial" w:hAnsi="Arial" w:cs="Arial"/>
              </w:rPr>
              <w:t>Chief Financial Officer’s Report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20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1.9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FF0000"/>
              </w:rPr>
            </w:pPr>
            <w:r w:rsidRPr="00A267EE">
              <w:rPr>
                <w:rFonts w:ascii="Arial" w:hAnsi="Arial" w:cs="Arial"/>
                <w:color w:val="1F497D" w:themeColor="text2"/>
              </w:rPr>
              <w:t>Company Secretary’s Certificate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22</w:t>
            </w:r>
          </w:p>
        </w:tc>
      </w:tr>
      <w:tr w:rsidR="00F55CBA" w:rsidRPr="006742D6" w:rsidTr="00D73FD7">
        <w:tc>
          <w:tcPr>
            <w:tcW w:w="9342" w:type="dxa"/>
            <w:gridSpan w:val="3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t>CHAPTER 2:        GOVERNANCE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2.1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Corporate Governance Statement 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23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2.2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Board Of Directors  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26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2.3</w:t>
            </w:r>
          </w:p>
        </w:tc>
        <w:tc>
          <w:tcPr>
            <w:tcW w:w="5672" w:type="dxa"/>
          </w:tcPr>
          <w:p w:rsidR="00F55CBA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Board Committees </w:t>
            </w:r>
          </w:p>
          <w:p w:rsidR="005137CB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and Executive Management</w:t>
            </w:r>
          </w:p>
        </w:tc>
        <w:tc>
          <w:tcPr>
            <w:tcW w:w="1578" w:type="dxa"/>
          </w:tcPr>
          <w:p w:rsidR="00F55CBA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30</w:t>
            </w:r>
          </w:p>
          <w:p w:rsidR="005137CB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32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2.4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A267EE">
              <w:rPr>
                <w:rFonts w:ascii="Arial" w:hAnsi="Arial" w:cs="Arial"/>
                <w:color w:val="1F497D" w:themeColor="text2"/>
              </w:rPr>
              <w:t>Remuneration Report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35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2.5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Company Secretarial Function 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39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2.6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Risk Management and Internal Control 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39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2.7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Internal Audit Function </w:t>
            </w:r>
          </w:p>
        </w:tc>
        <w:tc>
          <w:tcPr>
            <w:tcW w:w="1578" w:type="dxa"/>
          </w:tcPr>
          <w:p w:rsidR="00F55CBA" w:rsidRPr="006742D6" w:rsidRDefault="005137CB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42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2.8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Corporate Ethics and Organisational Integrity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44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2.9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Sustainability Report </w:t>
            </w:r>
            <w:r w:rsidRPr="00A267EE">
              <w:rPr>
                <w:rFonts w:ascii="Arial" w:hAnsi="Arial" w:cs="Arial"/>
                <w:color w:val="1F497D" w:themeColor="text2"/>
              </w:rPr>
              <w:t>(Including report from S&amp;E Committee)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45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2.10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Anticorruption and Fraud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51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2.11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I</w:t>
            </w:r>
            <w:r>
              <w:rPr>
                <w:rFonts w:ascii="Arial" w:hAnsi="Arial" w:cs="Arial"/>
                <w:color w:val="1F497D" w:themeColor="text2"/>
              </w:rPr>
              <w:t>C</w:t>
            </w:r>
            <w:r w:rsidRPr="006742D6">
              <w:rPr>
                <w:rFonts w:ascii="Arial" w:hAnsi="Arial" w:cs="Arial"/>
                <w:color w:val="1F497D" w:themeColor="text2"/>
              </w:rPr>
              <w:t xml:space="preserve">T Governance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53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Del="00DD7641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2.12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Supply Chain </w:t>
            </w:r>
            <w:r>
              <w:rPr>
                <w:rFonts w:ascii="Arial" w:hAnsi="Arial" w:cs="Arial"/>
                <w:color w:val="1F497D" w:themeColor="text2"/>
              </w:rPr>
              <w:t>Management and BEE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53</w:t>
            </w:r>
          </w:p>
        </w:tc>
      </w:tr>
      <w:tr w:rsidR="00F55CBA" w:rsidRPr="006742D6" w:rsidTr="00D73FD7">
        <w:tc>
          <w:tcPr>
            <w:tcW w:w="9342" w:type="dxa"/>
            <w:gridSpan w:val="3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t>CHAPTER 3:        SERVICE DELIVERY PERFORMANCE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lastRenderedPageBreak/>
              <w:t>3.1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Core Business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56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3.2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Day to Day Operations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59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3.3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Highlights and Achievements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65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3.4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Financial Performance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71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3.5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Capital Projects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74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3.6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Performance against IDP and City Scorecard  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75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3.7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Assessment of Arrears on municipality taxes and service charges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77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3.8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Statement on amounts owed by Government Departments and public entities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79</w:t>
            </w:r>
          </w:p>
        </w:tc>
      </w:tr>
      <w:tr w:rsidR="00F55CBA" w:rsidRPr="006742D6" w:rsidTr="005137CB">
        <w:trPr>
          <w:trHeight w:val="335"/>
        </w:trPr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3.9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Recommendations and Plans for the next financial year</w:t>
            </w:r>
            <w:r w:rsidRPr="006742D6">
              <w:rPr>
                <w:rFonts w:ascii="Arial" w:hAnsi="Arial" w:cs="Arial"/>
                <w:color w:val="1F497D" w:themeColor="text2"/>
              </w:rPr>
              <w:t xml:space="preserve"> 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79</w:t>
            </w:r>
          </w:p>
        </w:tc>
      </w:tr>
      <w:tr w:rsidR="00F55CBA" w:rsidRPr="006742D6" w:rsidTr="005137CB">
        <w:tc>
          <w:tcPr>
            <w:tcW w:w="7764" w:type="dxa"/>
            <w:gridSpan w:val="2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t>CHAPTER 4:        HUMAN RESOURCES AND ORGANISATIONAL MANAGEMENT</w:t>
            </w:r>
          </w:p>
        </w:tc>
        <w:tc>
          <w:tcPr>
            <w:tcW w:w="1578" w:type="dxa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t>Page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4.1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Human Resources Management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83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4.2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Employment Equity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88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4.3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Skills Development and Training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90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4.4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Performance Management 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91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4.5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 xml:space="preserve">Employee Wellness </w:t>
            </w:r>
            <w:r>
              <w:rPr>
                <w:rFonts w:ascii="Arial" w:hAnsi="Arial" w:cs="Arial"/>
                <w:color w:val="1F497D" w:themeColor="text2"/>
              </w:rPr>
              <w:t xml:space="preserve">/ </w:t>
            </w:r>
            <w:r w:rsidRPr="006742D6">
              <w:rPr>
                <w:rFonts w:ascii="Arial" w:eastAsia="Calibri" w:hAnsi="Arial" w:cs="Arial"/>
                <w:color w:val="1F497D" w:themeColor="text2"/>
              </w:rPr>
              <w:t>Safety, Health and Environment (SHE)</w:t>
            </w:r>
          </w:p>
        </w:tc>
        <w:tc>
          <w:tcPr>
            <w:tcW w:w="1578" w:type="dxa"/>
          </w:tcPr>
          <w:p w:rsidR="00F55CBA" w:rsidRPr="006742D6" w:rsidRDefault="001E6B9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92</w:t>
            </w:r>
          </w:p>
        </w:tc>
      </w:tr>
      <w:tr w:rsidR="00F55CBA" w:rsidRPr="006742D6" w:rsidTr="00D73FD7">
        <w:tc>
          <w:tcPr>
            <w:tcW w:w="9342" w:type="dxa"/>
            <w:gridSpan w:val="3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t>CHAPTER 5: FINANCIAL STATEMENTS</w:t>
            </w: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5.1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 xml:space="preserve">Statements of Financial Positions </w:t>
            </w:r>
          </w:p>
        </w:tc>
        <w:tc>
          <w:tcPr>
            <w:tcW w:w="1578" w:type="dxa"/>
            <w:vMerge w:val="restart"/>
          </w:tcPr>
          <w:p w:rsid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 xml:space="preserve"> </w:t>
            </w:r>
          </w:p>
          <w:p w:rsid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  <w:p w:rsid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96 - 176</w:t>
            </w: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5.2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 xml:space="preserve">Statement of Financial Performance </w:t>
            </w:r>
          </w:p>
        </w:tc>
        <w:tc>
          <w:tcPr>
            <w:tcW w:w="1578" w:type="dxa"/>
            <w:vMerge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5.3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>Spending against Capital Budget</w:t>
            </w:r>
          </w:p>
        </w:tc>
        <w:tc>
          <w:tcPr>
            <w:tcW w:w="1578" w:type="dxa"/>
            <w:vMerge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5.4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>Cash Flow Statement</w:t>
            </w:r>
          </w:p>
        </w:tc>
        <w:tc>
          <w:tcPr>
            <w:tcW w:w="1578" w:type="dxa"/>
            <w:vMerge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5.5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>Statement of Changes in Net Assets</w:t>
            </w:r>
          </w:p>
        </w:tc>
        <w:tc>
          <w:tcPr>
            <w:tcW w:w="1578" w:type="dxa"/>
            <w:vMerge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5.6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>Report in irregular, fruitless and wasteful expenditure and legal process</w:t>
            </w:r>
          </w:p>
        </w:tc>
        <w:tc>
          <w:tcPr>
            <w:tcW w:w="1578" w:type="dxa"/>
            <w:vMerge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5.7</w:t>
            </w:r>
          </w:p>
        </w:tc>
        <w:tc>
          <w:tcPr>
            <w:tcW w:w="5672" w:type="dxa"/>
          </w:tcPr>
          <w:p w:rsidR="00F55CBA" w:rsidRPr="00AA552F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AA552F">
              <w:rPr>
                <w:rFonts w:ascii="Arial" w:hAnsi="Arial" w:cs="Arial"/>
                <w:color w:val="1F497D" w:themeColor="text2"/>
              </w:rPr>
              <w:t>Directors’ Report (Responsibility &amp; Approval)</w:t>
            </w:r>
          </w:p>
        </w:tc>
        <w:tc>
          <w:tcPr>
            <w:tcW w:w="1578" w:type="dxa"/>
          </w:tcPr>
          <w:p w:rsidR="00F55CBA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177 - 181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5.8</w:t>
            </w:r>
          </w:p>
        </w:tc>
        <w:tc>
          <w:tcPr>
            <w:tcW w:w="5672" w:type="dxa"/>
          </w:tcPr>
          <w:p w:rsidR="00F55CBA" w:rsidRPr="00AA552F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AA552F">
              <w:rPr>
                <w:rFonts w:ascii="Arial" w:hAnsi="Arial" w:cs="Arial"/>
                <w:color w:val="1F497D" w:themeColor="text2"/>
              </w:rPr>
              <w:t>Audit Committee Report</w:t>
            </w:r>
          </w:p>
        </w:tc>
        <w:tc>
          <w:tcPr>
            <w:tcW w:w="1578" w:type="dxa"/>
          </w:tcPr>
          <w:p w:rsidR="00F55CBA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102 - 107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5.9</w:t>
            </w:r>
          </w:p>
        </w:tc>
        <w:tc>
          <w:tcPr>
            <w:tcW w:w="5672" w:type="dxa"/>
          </w:tcPr>
          <w:p w:rsidR="00F55CBA" w:rsidRPr="00456DE5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>Report of the Auditor General</w:t>
            </w:r>
          </w:p>
        </w:tc>
        <w:tc>
          <w:tcPr>
            <w:tcW w:w="1578" w:type="dxa"/>
          </w:tcPr>
          <w:p w:rsidR="00F55CBA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108 - 112</w:t>
            </w: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5.10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>Accounting Policies</w:t>
            </w:r>
          </w:p>
        </w:tc>
        <w:tc>
          <w:tcPr>
            <w:tcW w:w="1578" w:type="dxa"/>
            <w:vMerge w:val="restart"/>
          </w:tcPr>
          <w:p w:rsid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See page 96 onwards</w:t>
            </w: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5.11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>Notes to the AFS</w:t>
            </w:r>
          </w:p>
        </w:tc>
        <w:tc>
          <w:tcPr>
            <w:tcW w:w="1578" w:type="dxa"/>
            <w:vMerge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456DE5" w:rsidRPr="006742D6" w:rsidTr="005137CB">
        <w:tc>
          <w:tcPr>
            <w:tcW w:w="2092" w:type="dxa"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5.12</w:t>
            </w:r>
          </w:p>
        </w:tc>
        <w:tc>
          <w:tcPr>
            <w:tcW w:w="5672" w:type="dxa"/>
          </w:tcPr>
          <w:p w:rsidR="00456DE5" w:rsidRPr="00456DE5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456DE5">
              <w:rPr>
                <w:rFonts w:ascii="Arial" w:hAnsi="Arial" w:cs="Arial"/>
                <w:color w:val="1F497D" w:themeColor="text2"/>
              </w:rPr>
              <w:t>Statement of Comparison of Budget to Actual and Adjusted Budget</w:t>
            </w:r>
          </w:p>
        </w:tc>
        <w:tc>
          <w:tcPr>
            <w:tcW w:w="1578" w:type="dxa"/>
            <w:vMerge/>
          </w:tcPr>
          <w:p w:rsidR="00456DE5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</w:p>
        </w:tc>
      </w:tr>
      <w:tr w:rsidR="00F55CBA" w:rsidRPr="006742D6" w:rsidTr="00D73FD7">
        <w:tc>
          <w:tcPr>
            <w:tcW w:w="9342" w:type="dxa"/>
            <w:gridSpan w:val="3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lastRenderedPageBreak/>
              <w:t>CHAPTER 6:       AUDITOR GENERAL’S FINDINGS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6.1</w:t>
            </w:r>
          </w:p>
        </w:tc>
        <w:tc>
          <w:tcPr>
            <w:tcW w:w="5672" w:type="dxa"/>
          </w:tcPr>
          <w:p w:rsidR="00F55CBA" w:rsidRPr="00AA552F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AA552F">
              <w:rPr>
                <w:rFonts w:ascii="Arial" w:hAnsi="Arial" w:cs="Arial"/>
                <w:color w:val="1F497D" w:themeColor="text2"/>
              </w:rPr>
              <w:t>Historical Audit Findings and remedial Action</w:t>
            </w:r>
          </w:p>
        </w:tc>
        <w:tc>
          <w:tcPr>
            <w:tcW w:w="1578" w:type="dxa"/>
          </w:tcPr>
          <w:p w:rsidR="00F55CBA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183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6.2</w:t>
            </w:r>
          </w:p>
        </w:tc>
        <w:tc>
          <w:tcPr>
            <w:tcW w:w="5672" w:type="dxa"/>
          </w:tcPr>
          <w:p w:rsidR="00F55CBA" w:rsidRPr="00AA552F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</w:rPr>
            </w:pPr>
            <w:r w:rsidRPr="00AA552F">
              <w:rPr>
                <w:rFonts w:ascii="Arial" w:hAnsi="Arial" w:cs="Arial"/>
                <w:color w:val="1F497D" w:themeColor="text2"/>
              </w:rPr>
              <w:t>Commitment by the Board of Directors to resolving findings</w:t>
            </w:r>
          </w:p>
        </w:tc>
        <w:tc>
          <w:tcPr>
            <w:tcW w:w="1578" w:type="dxa"/>
          </w:tcPr>
          <w:p w:rsidR="00F55CBA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183</w:t>
            </w:r>
          </w:p>
        </w:tc>
      </w:tr>
      <w:tr w:rsidR="00F55CBA" w:rsidRPr="006742D6" w:rsidTr="0037095F">
        <w:tc>
          <w:tcPr>
            <w:tcW w:w="2092" w:type="dxa"/>
            <w:tcBorders>
              <w:bottom w:val="single" w:sz="4" w:space="0" w:color="auto"/>
            </w:tcBorders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742D6">
              <w:rPr>
                <w:rFonts w:ascii="Arial" w:hAnsi="Arial" w:cs="Arial"/>
                <w:color w:val="1F497D" w:themeColor="text2"/>
              </w:rPr>
              <w:t>6.3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F55CBA" w:rsidRPr="00E90FE7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color w:val="1F497D" w:themeColor="text2"/>
                <w:highlight w:val="yellow"/>
              </w:rPr>
            </w:pPr>
            <w:r w:rsidRPr="00AA552F">
              <w:rPr>
                <w:rFonts w:ascii="Arial" w:hAnsi="Arial" w:cs="Arial"/>
                <w:color w:val="1F497D" w:themeColor="text2"/>
              </w:rPr>
              <w:t>Mitigating Strategies on the Assessment of the IR and MFMA Circular 63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F55CBA" w:rsidRPr="006742D6" w:rsidRDefault="00456DE5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183</w:t>
            </w:r>
          </w:p>
        </w:tc>
      </w:tr>
      <w:tr w:rsidR="00F55CBA" w:rsidRPr="006742D6" w:rsidTr="00D73FD7">
        <w:tc>
          <w:tcPr>
            <w:tcW w:w="9342" w:type="dxa"/>
            <w:gridSpan w:val="3"/>
            <w:shd w:val="clear" w:color="auto" w:fill="D9D9D9" w:themeFill="background1" w:themeFillShade="D9"/>
          </w:tcPr>
          <w:p w:rsidR="00F55CBA" w:rsidRPr="006742D6" w:rsidRDefault="00F55CBA" w:rsidP="00D73FD7">
            <w:pPr>
              <w:pStyle w:val="Foot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Arial" w:hAnsi="Arial" w:cs="Arial"/>
                <w:b/>
                <w:color w:val="1F497D" w:themeColor="text2"/>
              </w:rPr>
            </w:pPr>
            <w:r w:rsidRPr="006742D6">
              <w:rPr>
                <w:rFonts w:ascii="Arial" w:hAnsi="Arial" w:cs="Arial"/>
                <w:b/>
                <w:color w:val="1F497D" w:themeColor="text2"/>
              </w:rPr>
              <w:t>ANNEXURES</w:t>
            </w:r>
          </w:p>
        </w:tc>
      </w:tr>
      <w:tr w:rsidR="00F55CBA" w:rsidRPr="006742D6" w:rsidTr="005137CB">
        <w:tc>
          <w:tcPr>
            <w:tcW w:w="2092" w:type="dxa"/>
            <w:shd w:val="clear" w:color="auto" w:fill="EEECE1" w:themeFill="background2"/>
          </w:tcPr>
          <w:p w:rsidR="00F55CBA" w:rsidRPr="006742D6" w:rsidRDefault="00F55CBA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6742D6">
              <w:rPr>
                <w:rFonts w:ascii="Arial" w:hAnsi="Arial" w:cs="Arial"/>
                <w:b/>
              </w:rPr>
              <w:t>Annexure</w:t>
            </w:r>
          </w:p>
        </w:tc>
        <w:tc>
          <w:tcPr>
            <w:tcW w:w="5672" w:type="dxa"/>
            <w:shd w:val="clear" w:color="auto" w:fill="EEECE1" w:themeFill="background2"/>
          </w:tcPr>
          <w:p w:rsidR="00F55CBA" w:rsidRPr="006742D6" w:rsidRDefault="00F55CBA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6742D6">
              <w:rPr>
                <w:rFonts w:ascii="Arial" w:hAnsi="Arial" w:cs="Arial"/>
              </w:rPr>
              <w:t>Description</w:t>
            </w:r>
          </w:p>
        </w:tc>
        <w:tc>
          <w:tcPr>
            <w:tcW w:w="1578" w:type="dxa"/>
            <w:shd w:val="clear" w:color="auto" w:fill="EEECE1" w:themeFill="background2"/>
          </w:tcPr>
          <w:p w:rsidR="00F55CBA" w:rsidRPr="006742D6" w:rsidRDefault="00F55CBA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6742D6">
              <w:rPr>
                <w:rFonts w:ascii="Arial" w:hAnsi="Arial" w:cs="Arial"/>
                <w:b/>
              </w:rPr>
              <w:t>Page</w:t>
            </w:r>
          </w:p>
        </w:tc>
      </w:tr>
      <w:tr w:rsidR="00F55CBA" w:rsidRPr="006742D6" w:rsidTr="005137CB">
        <w:tc>
          <w:tcPr>
            <w:tcW w:w="2092" w:type="dxa"/>
          </w:tcPr>
          <w:p w:rsidR="00F55CBA" w:rsidRPr="006742D6" w:rsidRDefault="00F55CBA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6742D6">
              <w:rPr>
                <w:rFonts w:ascii="Arial" w:hAnsi="Arial" w:cs="Arial"/>
              </w:rPr>
              <w:t>Annexure A</w:t>
            </w:r>
          </w:p>
        </w:tc>
        <w:tc>
          <w:tcPr>
            <w:tcW w:w="5672" w:type="dxa"/>
          </w:tcPr>
          <w:p w:rsidR="00F55CBA" w:rsidRPr="006742D6" w:rsidRDefault="00F55CBA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and Committee attendance</w:t>
            </w:r>
          </w:p>
        </w:tc>
        <w:tc>
          <w:tcPr>
            <w:tcW w:w="1578" w:type="dxa"/>
          </w:tcPr>
          <w:p w:rsidR="00F55CBA" w:rsidRPr="006742D6" w:rsidRDefault="00456DE5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186 - 189</w:t>
            </w:r>
          </w:p>
        </w:tc>
      </w:tr>
      <w:tr w:rsidR="00134CBF" w:rsidRPr="006742D6" w:rsidTr="005137CB">
        <w:tc>
          <w:tcPr>
            <w:tcW w:w="2092" w:type="dxa"/>
          </w:tcPr>
          <w:p w:rsidR="00134CBF" w:rsidRPr="006742D6" w:rsidRDefault="00134CBF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Annexure B</w:t>
            </w:r>
          </w:p>
        </w:tc>
        <w:tc>
          <w:tcPr>
            <w:tcW w:w="5672" w:type="dxa"/>
          </w:tcPr>
          <w:p w:rsidR="00134CBF" w:rsidRDefault="00134CBF" w:rsidP="009A0AA9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Performance </w:t>
            </w:r>
            <w:r w:rsidR="009A0AA9">
              <w:rPr>
                <w:rFonts w:ascii="Arial" w:hAnsi="Arial" w:cs="Arial"/>
              </w:rPr>
              <w:t xml:space="preserve">Information – performance against score card </w:t>
            </w:r>
          </w:p>
        </w:tc>
        <w:tc>
          <w:tcPr>
            <w:tcW w:w="1578" w:type="dxa"/>
          </w:tcPr>
          <w:p w:rsidR="00134CBF" w:rsidRPr="006742D6" w:rsidRDefault="00456DE5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190 - 222</w:t>
            </w:r>
          </w:p>
        </w:tc>
      </w:tr>
      <w:tr w:rsidR="009A0AA9" w:rsidRPr="006742D6" w:rsidTr="005137CB">
        <w:tc>
          <w:tcPr>
            <w:tcW w:w="2092" w:type="dxa"/>
          </w:tcPr>
          <w:p w:rsidR="009A0AA9" w:rsidRDefault="009A0AA9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Annexure C</w:t>
            </w:r>
          </w:p>
        </w:tc>
        <w:tc>
          <w:tcPr>
            <w:tcW w:w="5672" w:type="dxa"/>
          </w:tcPr>
          <w:p w:rsidR="009A0AA9" w:rsidRDefault="009A0AA9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Information – Capex spend</w:t>
            </w:r>
          </w:p>
        </w:tc>
        <w:tc>
          <w:tcPr>
            <w:tcW w:w="1578" w:type="dxa"/>
          </w:tcPr>
          <w:p w:rsidR="009A0AA9" w:rsidRPr="006742D6" w:rsidRDefault="00456DE5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223 - 230</w:t>
            </w:r>
            <w:bookmarkStart w:id="0" w:name="_GoBack"/>
            <w:bookmarkEnd w:id="0"/>
          </w:p>
        </w:tc>
      </w:tr>
      <w:tr w:rsidR="00F55CBA" w:rsidRPr="006742D6" w:rsidTr="00D73FD7">
        <w:tc>
          <w:tcPr>
            <w:tcW w:w="934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55CBA" w:rsidRPr="00611F24" w:rsidRDefault="00F55CBA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11F24">
              <w:rPr>
                <w:rFonts w:ascii="Arial" w:hAnsi="Arial" w:cs="Arial"/>
                <w:b/>
                <w:color w:val="1F497D" w:themeColor="text2"/>
              </w:rPr>
              <w:t>LINKS</w:t>
            </w:r>
            <w:r>
              <w:rPr>
                <w:rFonts w:ascii="Arial" w:hAnsi="Arial" w:cs="Arial"/>
                <w:b/>
                <w:color w:val="1F497D" w:themeColor="text2"/>
              </w:rPr>
              <w:t xml:space="preserve"> – www.jra.orgza</w:t>
            </w:r>
          </w:p>
        </w:tc>
      </w:tr>
      <w:tr w:rsidR="00F55CBA" w:rsidRPr="006742D6" w:rsidTr="005137CB">
        <w:tc>
          <w:tcPr>
            <w:tcW w:w="2092" w:type="dxa"/>
            <w:shd w:val="clear" w:color="auto" w:fill="auto"/>
          </w:tcPr>
          <w:p w:rsidR="00F55CBA" w:rsidRPr="00611F24" w:rsidRDefault="00F55CBA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  <w:color w:val="1F497D" w:themeColor="text2"/>
              </w:rPr>
            </w:pPr>
            <w:r w:rsidRPr="00611F24">
              <w:rPr>
                <w:rFonts w:ascii="Arial" w:hAnsi="Arial" w:cs="Arial"/>
              </w:rPr>
              <w:t>Link1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F55CBA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  <w:color w:val="1F497D" w:themeColor="text2"/>
              </w:rPr>
            </w:pPr>
            <w:r w:rsidRPr="00337DD8">
              <w:rPr>
                <w:rFonts w:ascii="Arial" w:hAnsi="Arial" w:cs="Arial"/>
              </w:rPr>
              <w:t>Strategy 2017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Pr="00611F24" w:rsidRDefault="00337DD8" w:rsidP="00D73FD7">
            <w:pPr>
              <w:tabs>
                <w:tab w:val="left" w:pos="7020"/>
              </w:tabs>
              <w:spacing w:before="60" w:after="6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2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MOI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3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FA2294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Policy on Remuneration and Governance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4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Shareholder Compact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5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Service Delivery Agreement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6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Service Level Agreement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7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King 111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8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Company Score Card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9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Wage Agreement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10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Capex Projects</w:t>
            </w:r>
            <w:r w:rsidR="009A0AA9">
              <w:rPr>
                <w:rFonts w:ascii="Arial" w:hAnsi="Arial" w:cs="Arial"/>
              </w:rPr>
              <w:t xml:space="preserve"> (cross reference Annexure C)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11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2016/17 Business Plan</w:t>
            </w:r>
          </w:p>
        </w:tc>
      </w:tr>
      <w:tr w:rsidR="00337DD8" w:rsidRPr="006742D6" w:rsidTr="005137CB">
        <w:tc>
          <w:tcPr>
            <w:tcW w:w="2092" w:type="dxa"/>
            <w:shd w:val="clear" w:color="auto" w:fill="auto"/>
          </w:tcPr>
          <w:p w:rsidR="00337DD8" w:rsidRDefault="00337DD8" w:rsidP="00337DD8">
            <w:pPr>
              <w:jc w:val="center"/>
            </w:pPr>
            <w:r>
              <w:rPr>
                <w:rFonts w:ascii="Arial" w:hAnsi="Arial" w:cs="Arial"/>
              </w:rPr>
              <w:t>Link 12</w:t>
            </w:r>
          </w:p>
        </w:tc>
        <w:tc>
          <w:tcPr>
            <w:tcW w:w="7250" w:type="dxa"/>
            <w:gridSpan w:val="2"/>
            <w:shd w:val="clear" w:color="auto" w:fill="auto"/>
          </w:tcPr>
          <w:p w:rsidR="00337DD8" w:rsidRPr="00337DD8" w:rsidRDefault="00337DD8" w:rsidP="00D73FD7">
            <w:pPr>
              <w:tabs>
                <w:tab w:val="left" w:pos="7020"/>
              </w:tabs>
              <w:spacing w:before="60" w:after="60" w:line="360" w:lineRule="auto"/>
              <w:rPr>
                <w:rFonts w:ascii="Arial" w:hAnsi="Arial" w:cs="Arial"/>
              </w:rPr>
            </w:pPr>
            <w:r w:rsidRPr="00337DD8">
              <w:rPr>
                <w:rFonts w:ascii="Arial" w:hAnsi="Arial" w:cs="Arial"/>
              </w:rPr>
              <w:t>Staff Demographics</w:t>
            </w:r>
          </w:p>
        </w:tc>
      </w:tr>
    </w:tbl>
    <w:p w:rsidR="00F55CBA" w:rsidRDefault="00F55CBA" w:rsidP="00F55CBA">
      <w:pPr>
        <w:pStyle w:val="xl3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</w:pPr>
    </w:p>
    <w:p w:rsidR="00FF2051" w:rsidRDefault="00FF2051"/>
    <w:sectPr w:rsidR="00FF2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0566B"/>
    <w:multiLevelType w:val="hybridMultilevel"/>
    <w:tmpl w:val="23828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BA"/>
    <w:rsid w:val="00134CBF"/>
    <w:rsid w:val="001E6B9A"/>
    <w:rsid w:val="00337DD8"/>
    <w:rsid w:val="0037095F"/>
    <w:rsid w:val="00456DE5"/>
    <w:rsid w:val="00481CE9"/>
    <w:rsid w:val="005137CB"/>
    <w:rsid w:val="00622E31"/>
    <w:rsid w:val="008172F8"/>
    <w:rsid w:val="009A0AA9"/>
    <w:rsid w:val="00AA552F"/>
    <w:rsid w:val="00F55CBA"/>
    <w:rsid w:val="00FA2294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5CBA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5CBA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5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4">
    <w:name w:val="xl34"/>
    <w:basedOn w:val="Normal"/>
    <w:rsid w:val="00F55CB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5CBA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5CBA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5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4">
    <w:name w:val="xl34"/>
    <w:basedOn w:val="Normal"/>
    <w:rsid w:val="00F55CB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C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E58FCCBB07B4798AD06CF65D863DE" ma:contentTypeVersion="2" ma:contentTypeDescription="Create a new document." ma:contentTypeScope="" ma:versionID="36e0155794180b930e700fe4c2579fd5">
  <xsd:schema xmlns:xsd="http://www.w3.org/2001/XMLSchema" xmlns:xs="http://www.w3.org/2001/XMLSchema" xmlns:p="http://schemas.microsoft.com/office/2006/metadata/properties" xmlns:ns1="http://schemas.microsoft.com/sharepoint/v3" xmlns:ns2="76a07b81-d90e-47a7-92f6-834be3d34bbb" targetNamespace="http://schemas.microsoft.com/office/2006/metadata/properties" ma:root="true" ma:fieldsID="839a52d820599a777fc124c0182e349d" ns1:_="" ns2:_="">
    <xsd:import namespace="http://schemas.microsoft.com/sharepoint/v3"/>
    <xsd:import namespace="76a07b81-d90e-47a7-92f6-834be3d34bb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7b81-d90e-47a7-92f6-834be3d34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09F492-1081-4234-AB58-7B23A6D24069}"/>
</file>

<file path=customXml/itemProps2.xml><?xml version="1.0" encoding="utf-8"?>
<ds:datastoreItem xmlns:ds="http://schemas.openxmlformats.org/officeDocument/2006/customXml" ds:itemID="{322E8DEE-0D54-4C82-8346-CA06FF532969}"/>
</file>

<file path=customXml/itemProps3.xml><?xml version="1.0" encoding="utf-8"?>
<ds:datastoreItem xmlns:ds="http://schemas.openxmlformats.org/officeDocument/2006/customXml" ds:itemID="{E2C17B01-F873-4180-AB6A-852A61C522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Mills</dc:creator>
  <cp:lastModifiedBy>Karen Mills</cp:lastModifiedBy>
  <cp:revision>8</cp:revision>
  <cp:lastPrinted>2016-12-01T07:27:00Z</cp:lastPrinted>
  <dcterms:created xsi:type="dcterms:W3CDTF">2016-08-31T09:50:00Z</dcterms:created>
  <dcterms:modified xsi:type="dcterms:W3CDTF">2016-12-01T07:34:00Z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0x0101004A4E58FCCBB07B4798AD06CF65D863DE</vt:lpwstr>
  </property>
</Properties>
</file>